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80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BodyText"/>
        <w:spacing w:before="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77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ESPECÍFICAS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ADSCRITOS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</w:rPr>
        <w:t>“B”</w:t>
      </w:r>
    </w:p>
    <w:p>
      <w:pPr>
        <w:pStyle w:val="BodyText"/>
        <w:spacing w:before="23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51.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Además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descritas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artículo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anterior,</w:t>
      </w:r>
      <w:r>
        <w:rPr>
          <w:rFonts w:ascii="Times New Roman" w:hAnsi="Times New Roman"/>
          <w:spacing w:val="7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315" w:right="0" w:hanging="203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33" w:after="0"/>
        <w:ind w:left="393" w:right="0" w:hanging="281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3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recibidos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conducente;</w:t>
      </w: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234" w:after="0"/>
        <w:ind w:left="458" w:right="0" w:hanging="346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conclusión,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pStyle w:val="BodyText"/>
        <w:spacing w:before="234"/>
        <w:ind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26"/>
        </w:rPr>
        <w:t> </w:t>
      </w:r>
      <w:r>
        <w:rPr>
          <w:b/>
        </w:rPr>
        <w:t>51</w:t>
      </w:r>
      <w:r>
        <w:rPr>
          <w:rFonts w:ascii="Times New Roman" w:hAnsi="Times New Roman"/>
          <w:spacing w:val="25"/>
        </w:rPr>
        <w:t> </w:t>
      </w:r>
      <w:r>
        <w:rPr>
          <w:b/>
        </w:rPr>
        <w:t>Bis.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líderes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proyecto,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Seguimiento,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8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1" w:right="0" w:hanging="369"/>
        <w:jc w:val="both"/>
        <w:rPr>
          <w:b w:val="0"/>
          <w:sz w:val="20"/>
        </w:rPr>
      </w:pPr>
      <w:r>
        <w:rPr>
          <w:b w:val="0"/>
          <w:sz w:val="20"/>
        </w:rPr>
        <w:t>Asistir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33" w:after="0"/>
        <w:ind w:left="465" w:right="0" w:hanging="353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conjunta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4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asistir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requieran;</w:t>
      </w: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08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adicionado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12" w:hanging="25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2024-11-07T17:10:08Z</dcterms:created>
  <dcterms:modified xsi:type="dcterms:W3CDTF">2024-11-07T17:10:08Z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