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ind w:left="77" w:right="83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IV</w:t>
      </w:r>
    </w:p>
    <w:p>
      <w:pPr>
        <w:pStyle w:val="BodyText"/>
        <w:spacing w:before="1"/>
        <w:ind w:left="80" w:right="82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1"/>
        </w:rPr>
        <w:t> </w:t>
      </w:r>
      <w:r>
        <w:rPr>
          <w:b/>
        </w:rPr>
        <w:t>LAS</w:t>
      </w:r>
      <w:r>
        <w:rPr>
          <w:rFonts w:asci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/>
          <w:spacing w:val="11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</w:rPr>
        <w:t>LOS</w:t>
      </w:r>
      <w:r>
        <w:rPr>
          <w:rFonts w:asci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/>
          <w:spacing w:val="11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  <w:spacing w:val="-2"/>
        </w:rPr>
        <w:t>SEGUIMIENTO</w:t>
      </w:r>
    </w:p>
    <w:p>
      <w:pPr>
        <w:pStyle w:val="BodyText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9"/>
        </w:rPr>
        <w:t> </w:t>
      </w:r>
      <w:r>
        <w:rPr>
          <w:b/>
        </w:rPr>
        <w:t>50.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“A”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234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“A1”,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“A2”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“A3”.</w:t>
      </w:r>
    </w:p>
    <w:p>
      <w:pPr>
        <w:pStyle w:val="BodyText"/>
        <w:spacing w:before="233"/>
        <w:rPr>
          <w:b w:val="0"/>
        </w:rPr>
      </w:pPr>
      <w:r>
        <w:rPr>
          <w:b w:val="0"/>
        </w:rPr>
        <w:t>Quedan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“B”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“B1”,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“B2”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“B3”.</w:t>
      </w:r>
    </w:p>
    <w:p>
      <w:pPr>
        <w:pStyle w:val="BodyText"/>
        <w:spacing w:before="233"/>
        <w:ind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sin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perjuicio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dispuesto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15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tramitación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393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remota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472" w:val="left" w:leader="none"/>
        </w:tabs>
        <w:spacing w:line="240" w:lineRule="auto" w:before="234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aclaración;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457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Desahogar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puntualizarán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solventar;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376" w:val="left" w:leader="none"/>
        </w:tabs>
        <w:spacing w:line="240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pertinente,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457" w:val="left" w:leader="none"/>
        </w:tabs>
        <w:spacing w:line="240" w:lineRule="auto" w:before="233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536" w:val="left" w:leader="none"/>
        </w:tabs>
        <w:spacing w:line="240" w:lineRule="auto" w:before="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8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61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coadyuvar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emprendidas;</w:t>
      </w: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remisiones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sancionatoria,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880" w:bottom="1300" w:left="1020" w:right="102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112" w:val="left" w:leader="none"/>
          <w:tab w:pos="388" w:val="left" w:leader="none"/>
        </w:tabs>
        <w:spacing w:line="240" w:lineRule="auto" w:before="181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2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40" w:lineRule="auto" w:before="0" w:after="0"/>
        <w:ind w:left="471" w:right="0" w:hanging="359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233"/>
        <w:ind w:left="0"/>
        <w:rPr>
          <w:b w:val="0"/>
          <w:i/>
        </w:rPr>
      </w:pPr>
    </w:p>
    <w:p>
      <w:pPr>
        <w:pStyle w:val="ListParagraph"/>
        <w:numPr>
          <w:ilvl w:val="1"/>
          <w:numId w:val="2"/>
        </w:numPr>
        <w:tabs>
          <w:tab w:pos="549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627" w:val="left" w:leader="none"/>
        </w:tabs>
        <w:spacing w:line="240" w:lineRule="auto" w:before="182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613" w:val="left" w:leader="none"/>
        </w:tabs>
        <w:spacing w:line="240" w:lineRule="auto" w:before="18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line="186" w:lineRule="exact"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12" w:val="left" w:leader="none"/>
          <w:tab w:pos="531" w:val="left" w:leader="none"/>
        </w:tabs>
        <w:spacing w:line="240" w:lineRule="auto" w:before="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31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XIV.)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BodyText"/>
        <w:spacing w:before="1"/>
        <w:ind w:left="77" w:right="83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12"/>
        </w:rPr>
        <w:t>V</w:t>
      </w:r>
    </w:p>
    <w:p>
      <w:pPr>
        <w:pStyle w:val="BodyText"/>
        <w:ind w:left="77" w:right="8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ESPECÍFICAS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LOS</w:t>
      </w:r>
      <w:r>
        <w:rPr>
          <w:rFonts w:ascii="Times New Roman" w:hAnsi="Times New Roman"/>
        </w:rPr>
        <w:t> </w:t>
      </w:r>
      <w:r>
        <w:rPr>
          <w:b/>
        </w:rPr>
        <w:t>DEPARTAMENTOS</w:t>
      </w:r>
      <w:r>
        <w:rPr>
          <w:rFonts w:ascii="Times New Roman" w:hAnsi="Times New Roman"/>
        </w:rPr>
        <w:t> </w:t>
      </w:r>
      <w:r>
        <w:rPr>
          <w:b/>
        </w:rPr>
        <w:t>ADSCRITOS</w:t>
      </w:r>
      <w:r>
        <w:rPr>
          <w:rFonts w:ascii="Times New Roman" w:hAnsi="Times New Roman"/>
        </w:rPr>
        <w:t> </w:t>
      </w:r>
      <w:r>
        <w:rPr>
          <w:b/>
        </w:rPr>
        <w:t>A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DIRECCIÓN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SEGUIMIENTO</w:t>
      </w:r>
      <w:r>
        <w:rPr>
          <w:rFonts w:ascii="Times New Roman" w:hAnsi="Times New Roman"/>
        </w:rPr>
        <w:t> </w:t>
      </w:r>
      <w:r>
        <w:rPr>
          <w:b/>
        </w:rPr>
        <w:t>“B”</w:t>
      </w:r>
    </w:p>
    <w:p>
      <w:pPr>
        <w:pStyle w:val="BodyText"/>
        <w:spacing w:before="234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80"/>
        </w:rPr>
        <w:t> </w:t>
      </w:r>
      <w:r>
        <w:rPr>
          <w:b/>
        </w:rPr>
        <w:t>51.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Además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descritas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77"/>
        </w:rPr>
        <w:t> </w:t>
      </w:r>
      <w:r>
        <w:rPr>
          <w:b w:val="0"/>
        </w:rPr>
        <w:t>el</w:t>
      </w:r>
      <w:r>
        <w:rPr>
          <w:rFonts w:ascii="Times New Roman" w:hAnsi="Times New Roman"/>
          <w:spacing w:val="77"/>
        </w:rPr>
        <w:t> </w:t>
      </w:r>
      <w:r>
        <w:rPr>
          <w:b w:val="0"/>
        </w:rPr>
        <w:t>artículo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anterior,</w:t>
      </w:r>
      <w:r>
        <w:rPr>
          <w:rFonts w:ascii="Times New Roman" w:hAnsi="Times New Roman"/>
          <w:spacing w:val="7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los</w:t>
      </w:r>
      <w:r>
        <w:rPr>
          <w:rFonts w:ascii="Times New Roman" w:hAnsi="Times New Roman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</w:rPr>
        <w:t> </w:t>
      </w:r>
      <w:r>
        <w:rPr>
          <w:b w:val="0"/>
        </w:rPr>
        <w:t>adscritos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“B”</w:t>
      </w:r>
      <w:r>
        <w:rPr>
          <w:rFonts w:ascii="Times New Roman" w:hAnsi="Times New Roman"/>
        </w:rPr>
        <w:t> </w:t>
      </w:r>
      <w:r>
        <w:rPr>
          <w:b w:val="0"/>
        </w:rPr>
        <w:t>tendrán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pos="315" w:val="left" w:leader="none"/>
        </w:tabs>
        <w:spacing w:line="240" w:lineRule="auto" w:before="0" w:after="0"/>
        <w:ind w:left="315" w:right="0" w:hanging="203"/>
        <w:jc w:val="left"/>
        <w:rPr>
          <w:b w:val="0"/>
          <w:sz w:val="20"/>
        </w:rPr>
      </w:pPr>
      <w:r>
        <w:rPr>
          <w:b w:val="0"/>
          <w:sz w:val="20"/>
        </w:rPr>
        <w:t>Tramitar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0" w:lineRule="auto" w:before="233" w:after="0"/>
        <w:ind w:left="393" w:right="0" w:hanging="281"/>
        <w:jc w:val="left"/>
        <w:rPr>
          <w:b w:val="0"/>
          <w:sz w:val="20"/>
        </w:rPr>
      </w:pPr>
      <w:r>
        <w:rPr>
          <w:b w:val="0"/>
          <w:sz w:val="20"/>
        </w:rPr>
        <w:t>Atender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recomendaciones;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remota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3"/>
        </w:numPr>
        <w:tabs>
          <w:tab w:pos="112" w:val="left" w:leader="none"/>
          <w:tab w:pos="457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emprendidas;</w:t>
      </w: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1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respuestas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recibidos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conducente;</w:t>
      </w:r>
    </w:p>
    <w:p>
      <w:pPr>
        <w:pStyle w:val="ListParagraph"/>
        <w:numPr>
          <w:ilvl w:val="0"/>
          <w:numId w:val="3"/>
        </w:numPr>
        <w:tabs>
          <w:tab w:pos="458" w:val="left" w:leader="none"/>
        </w:tabs>
        <w:spacing w:line="240" w:lineRule="auto" w:before="234" w:after="0"/>
        <w:ind w:left="458" w:right="0" w:hanging="346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hasta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conclusión,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pos="536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pStyle w:val="BodyText"/>
        <w:spacing w:before="234"/>
        <w:ind w:right="114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26"/>
        </w:rPr>
        <w:t> </w:t>
      </w:r>
      <w:r>
        <w:rPr>
          <w:b/>
        </w:rPr>
        <w:t>51</w:t>
      </w:r>
      <w:r>
        <w:rPr>
          <w:rFonts w:ascii="Times New Roman" w:hAnsi="Times New Roman"/>
          <w:spacing w:val="25"/>
        </w:rPr>
        <w:t> </w:t>
      </w:r>
      <w:r>
        <w:rPr>
          <w:b/>
        </w:rPr>
        <w:t>Bis.</w:t>
      </w:r>
      <w:r>
        <w:rPr>
          <w:rFonts w:ascii="Times New Roman" w:hAnsi="Times New Roman"/>
          <w:spacing w:val="27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líderes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25"/>
        </w:rPr>
        <w:t> </w:t>
      </w:r>
      <w:r>
        <w:rPr>
          <w:b w:val="0"/>
        </w:rPr>
        <w:t>proyecto,</w:t>
      </w:r>
      <w:r>
        <w:rPr>
          <w:rFonts w:ascii="Times New Roman" w:hAnsi="Times New Roman"/>
          <w:spacing w:val="24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Seguimiento,</w:t>
      </w:r>
      <w:r>
        <w:rPr>
          <w:rFonts w:ascii="Times New Roman" w:hAnsi="Times New Roman"/>
          <w:spacing w:val="24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25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Controlar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278" w:footer="1101" w:top="1880" w:bottom="1300" w:left="1020" w:right="1020"/>
        </w:sectPr>
      </w:pPr>
    </w:p>
    <w:p>
      <w:pPr>
        <w:pStyle w:val="ListParagraph"/>
        <w:numPr>
          <w:ilvl w:val="0"/>
          <w:numId w:val="4"/>
        </w:numPr>
        <w:tabs>
          <w:tab w:pos="402" w:val="left" w:leader="none"/>
        </w:tabs>
        <w:spacing w:line="240" w:lineRule="auto" w:before="181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0" w:after="0"/>
        <w:ind w:left="481" w:right="0" w:hanging="369"/>
        <w:jc w:val="both"/>
        <w:rPr>
          <w:b w:val="0"/>
          <w:sz w:val="20"/>
        </w:rPr>
      </w:pPr>
      <w:r>
        <w:rPr>
          <w:b w:val="0"/>
          <w:sz w:val="20"/>
        </w:rPr>
        <w:t>Asistir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aclaración;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233" w:after="0"/>
        <w:ind w:left="465" w:right="0" w:hanging="353"/>
        <w:jc w:val="both"/>
        <w:rPr>
          <w:b w:val="0"/>
          <w:sz w:val="20"/>
        </w:rPr>
      </w:pPr>
      <w:r>
        <w:rPr>
          <w:b w:val="0"/>
          <w:sz w:val="20"/>
        </w:rPr>
        <w:t>Controlar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494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Analizar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conjunta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analista;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112" w:val="left" w:leader="none"/>
          <w:tab w:pos="540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asistir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requieran;</w:t>
      </w:r>
    </w:p>
    <w:p>
      <w:pPr>
        <w:pStyle w:val="ListParagraph"/>
        <w:numPr>
          <w:ilvl w:val="0"/>
          <w:numId w:val="4"/>
        </w:numPr>
        <w:tabs>
          <w:tab w:pos="668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Controlar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392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0"/>
          <w:numId w:val="4"/>
        </w:numPr>
        <w:tabs>
          <w:tab w:pos="112" w:val="left" w:leader="none"/>
          <w:tab w:pos="508" w:val="left" w:leader="none"/>
        </w:tabs>
        <w:spacing w:line="240" w:lineRule="auto" w:before="233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Artículo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adicionado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sectPr>
      <w:pgSz w:w="12240" w:h="15840"/>
      <w:pgMar w:header="278" w:footer="1101" w:top="188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2304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9366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1280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94688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112" w:hanging="250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5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16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3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0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6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2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4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6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2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6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2024-11-07T17:09:41Z</dcterms:created>
  <dcterms:modified xsi:type="dcterms:W3CDTF">2024-11-07T17:09:41Z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