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rPr>
          <w:rFonts w:ascii="Times New Roman"/>
        </w:rPr>
      </w:pPr>
    </w:p>
    <w:p>
      <w:pPr>
        <w:pStyle w:val="BodyText"/>
        <w:ind w:right="2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6"/>
        </w:rPr>
        <w:t> </w:t>
      </w:r>
      <w:r>
        <w:rPr>
          <w:b/>
          <w:spacing w:val="-5"/>
        </w:rPr>
        <w:t>VII</w:t>
      </w:r>
    </w:p>
    <w:p>
      <w:pPr>
        <w:pStyle w:val="BodyText"/>
        <w:ind w:right="2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DEPARTAMENTOS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  <w:spacing w:val="-2"/>
        </w:rPr>
        <w:t>SUBSTANCIACIÓN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2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9"/>
        </w:rPr>
        <w:t> </w:t>
      </w:r>
      <w:r>
        <w:rPr>
          <w:b/>
        </w:rPr>
        <w:t>59.</w:t>
      </w:r>
      <w:r>
        <w:rPr>
          <w:rFonts w:ascii="Times New Roman" w:hAnsi="Times New Roman"/>
          <w:spacing w:val="12"/>
        </w:rPr>
        <w:t> </w:t>
      </w:r>
      <w:r>
        <w:rPr>
          <w:b w:val="0"/>
        </w:rPr>
        <w:t>Quedan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Substanciación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7"/>
        </w:rPr>
        <w:t> </w:t>
      </w:r>
      <w:r>
        <w:rPr>
          <w:b w:val="0"/>
          <w:spacing w:val="-2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234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Substanciación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4"/>
          <w:sz w:val="20"/>
        </w:rPr>
        <w:t>“A”,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Substanciación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“B”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Substanciación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4"/>
          <w:sz w:val="20"/>
        </w:rPr>
        <w:t>“C”.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12" w:hanging="1"/>
        <w:rPr>
          <w:b w:val="0"/>
        </w:rPr>
      </w:pPr>
      <w:r>
        <w:rPr>
          <w:b w:val="0"/>
        </w:rPr>
        <w:t>y,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sin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perjuicio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dispuesto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otros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este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14" w:val="left" w:leader="none"/>
        </w:tabs>
        <w:spacing w:line="240" w:lineRule="auto" w:before="234" w:after="0"/>
        <w:ind w:left="112" w:right="112" w:hanging="1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admisión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turnados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investigadora,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93" w:val="left" w:leader="none"/>
        </w:tabs>
        <w:spacing w:line="240" w:lineRule="auto" w:before="0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prevención,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investigadora,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subsane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éste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adolezca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alguno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algunos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requisitos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exigidos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72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dirigida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Departamento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emplazamiento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234" w:after="0"/>
        <w:ind w:left="112" w:right="111" w:firstLine="0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exhorto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emplazamiento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lugares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encuentren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ámbito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jurisdiccional,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1"/>
        </w:numPr>
        <w:tabs>
          <w:tab w:pos="376" w:val="left" w:leader="none"/>
        </w:tabs>
        <w:spacing w:line="240" w:lineRule="auto" w:before="234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impongan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cautelares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correspondan,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investigadora,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Responsabilidades;</w:t>
      </w:r>
    </w:p>
    <w:p>
      <w:pPr>
        <w:pStyle w:val="BodyText"/>
        <w:spacing w:before="19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Tramitar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presentar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resolución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incidentes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promovidos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partes;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reclamación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promovido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responsable,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dispuesto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615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Presentar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resarcitorios,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aprobación;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233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Remitir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Tribunal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originales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substanciar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resolver,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graves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vinculados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éstas;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88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Substanciar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concluir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resarcitoria,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hechos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hubiesen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suscitado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anterioridad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entrada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vigor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z w:val="20"/>
        </w:rPr>
        <w:t> </w:t>
      </w:r>
      <w:r>
        <w:rPr>
          <w:b w:val="0"/>
          <w:spacing w:val="-2"/>
          <w:sz w:val="20"/>
        </w:rPr>
        <w:t>Responsabilidades;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89" w:after="0"/>
        <w:ind w:left="471" w:right="0" w:hanging="359"/>
        <w:jc w:val="left"/>
        <w:rPr>
          <w:b w:val="0"/>
          <w:sz w:val="20"/>
        </w:rPr>
      </w:pPr>
      <w:r>
        <w:rPr>
          <w:b w:val="0"/>
          <w:sz w:val="20"/>
        </w:rPr>
        <w:t>Tramitar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atender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recurso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revisión;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40" w:lineRule="auto" w:before="1" w:after="0"/>
        <w:ind w:left="549" w:right="0" w:hanging="437"/>
        <w:jc w:val="left"/>
        <w:rPr>
          <w:b w:val="0"/>
          <w:sz w:val="20"/>
        </w:rPr>
      </w:pPr>
      <w:r>
        <w:rPr>
          <w:b w:val="0"/>
          <w:sz w:val="20"/>
        </w:rPr>
        <w:t>Intervenir</w:t>
      </w:r>
      <w:r>
        <w:rPr>
          <w:rFonts w:ascii="Times New Roman"/>
          <w:spacing w:val="11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pacing w:val="1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juicios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amparo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forme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substanciadora;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7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solicitud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cobro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créditos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fiscales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resarcitorios,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7392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6857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6368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69600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47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35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31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26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2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7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3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2024-11-07T17:23:02Z</dcterms:created>
  <dcterms:modified xsi:type="dcterms:W3CDTF">2024-11-07T17:23:02Z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