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5"/>
        </w:rPr>
        <w:t>XII</w:t>
      </w:r>
    </w:p>
    <w:p>
      <w:pPr>
        <w:pStyle w:val="BodyText"/>
        <w:spacing w:before="1"/>
        <w:ind w:left="0" w:right="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TITULAR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5"/>
        </w:rPr>
        <w:t> </w:t>
      </w:r>
      <w:r>
        <w:rPr>
          <w:b/>
        </w:rPr>
        <w:t>UNIDAD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/>
          <w:spacing w:val="-2"/>
        </w:rPr>
        <w:t>ADMINISTRACIÓN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114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18</w:t>
      </w:r>
      <w:r>
        <w:rPr>
          <w:b w:val="0"/>
        </w:rPr>
        <w:t>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Administración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adscrita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Oficina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Auditor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187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Reglamento,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88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implementación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humano,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capacitación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contribuyan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asegurar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89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ingreso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188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188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movimientos,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incidencias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participación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circunstanciadas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éstas;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4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50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5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áreas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234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234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área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usuaria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adjudicaciones,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arrendamientos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Suscribir,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bueno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181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coordinar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requiera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gestionar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requeridas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234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homogénea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posesión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vigilar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capacitación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externos;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234" w:after="0"/>
        <w:ind w:left="771" w:right="0" w:hanging="659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interno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civil;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tendentes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establecimiento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Servicio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Civil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Carrera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234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designaciones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personal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mandos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superiores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626" w:right="0" w:hanging="514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vehicular,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0" w:lineRule="auto" w:before="234" w:after="0"/>
        <w:ind w:left="783" w:right="0" w:hanging="67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entrega-recepción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68" w:val="left" w:leader="none"/>
        </w:tabs>
        <w:spacing w:line="240" w:lineRule="auto" w:before="233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Colaborar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inventario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8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Instruir,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revolvente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cubrir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inmediata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urgentes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ind w:left="0"/>
        <w:rPr>
          <w:b w:val="0"/>
          <w:i/>
        </w:rPr>
      </w:pPr>
    </w:p>
    <w:p>
      <w:pPr>
        <w:pStyle w:val="BodyText"/>
        <w:rPr>
          <w:b w:val="0"/>
        </w:rPr>
      </w:pPr>
      <w:r>
        <w:rPr>
          <w:b/>
        </w:rPr>
        <w:t>XXV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Bis.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Suscribir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circulares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ámbito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atribuciones;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1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5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2024-11-07T16:17:08Z</dcterms:created>
  <dcterms:modified xsi:type="dcterms:W3CDTF">2024-11-07T16:17:08Z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