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ind w:left="0"/>
        <w:rPr>
          <w:rFonts w:ascii="Times New Roman"/>
        </w:rPr>
      </w:pPr>
    </w:p>
    <w:p>
      <w:pPr>
        <w:pStyle w:val="BodyText"/>
        <w:ind w:left="0"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ind w:left="1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CUMPLIMIENTO</w:t>
      </w:r>
      <w:r>
        <w:rPr>
          <w:rFonts w:ascii="Times New Roman" w:hAnsi="Times New Roman"/>
        </w:rPr>
        <w:t> </w:t>
      </w:r>
      <w:r>
        <w:rPr>
          <w:b/>
          <w:spacing w:val="-2"/>
        </w:rPr>
        <w:t>FINANCIERO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0"/>
        </w:rPr>
        <w:t> </w:t>
      </w:r>
      <w:r>
        <w:rPr>
          <w:b/>
        </w:rPr>
        <w:t>36.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Cumplimiento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Financiero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233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“A”,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“B”,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“C”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34" w:lineRule="exact" w:before="0" w:after="0"/>
        <w:ind w:left="357" w:right="0" w:hanging="245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“D”.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1"/>
          <w:numId w:val="1"/>
        </w:numPr>
        <w:tabs>
          <w:tab w:pos="315" w:val="left" w:leader="none"/>
        </w:tabs>
        <w:spacing w:line="240" w:lineRule="auto" w:before="233" w:after="0"/>
        <w:ind w:left="112" w:right="909" w:firstLine="0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México;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2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federales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ministrados;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232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regulan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40" w:lineRule="auto" w:before="234" w:after="0"/>
        <w:ind w:left="376" w:right="0" w:hanging="264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87" w:after="0"/>
        <w:ind w:left="112" w:right="114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fiscal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curso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2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reciban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subsidios,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donativos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otorgados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4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Constatar,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apliquen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ejerzan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contabilidad;</w:t>
      </w:r>
    </w:p>
    <w:p>
      <w:pPr>
        <w:pStyle w:val="BodyText"/>
        <w:spacing w:before="19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públicas;</w:t>
      </w:r>
    </w:p>
    <w:p>
      <w:pPr>
        <w:spacing w:line="187" w:lineRule="exact"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 w:line="187" w:lineRule="exact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0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389" w:val="left" w:leader="none"/>
        </w:tabs>
        <w:spacing w:line="240" w:lineRule="auto" w:before="0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4"/>
          <w:sz w:val="20"/>
        </w:rPr>
        <w:t>que: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0" w:after="0"/>
        <w:ind w:left="112" w:right="117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ingresos,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captados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financiamientos,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correspondan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estimados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obtenidos,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registrados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controlados;</w:t>
      </w:r>
    </w:p>
    <w:p>
      <w:pPr>
        <w:pStyle w:val="ListParagraph"/>
        <w:numPr>
          <w:ilvl w:val="2"/>
          <w:numId w:val="1"/>
        </w:numPr>
        <w:tabs>
          <w:tab w:pos="350" w:val="left" w:leader="none"/>
        </w:tabs>
        <w:spacing w:line="240" w:lineRule="auto" w:before="234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egresos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ajustaron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presupuestado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aplicaron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establecido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previstos;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112" w:val="left" w:leader="none"/>
          <w:tab w:pos="344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renegociación,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2"/>
          <w:numId w:val="1"/>
        </w:numPr>
        <w:tabs>
          <w:tab w:pos="357" w:val="left" w:leader="none"/>
        </w:tabs>
        <w:spacing w:line="240" w:lineRule="auto" w:before="234" w:after="0"/>
        <w:ind w:left="357" w:right="0" w:hanging="245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erogaciones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debidamente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justificadas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pacing w:val="7"/>
          <w:sz w:val="20"/>
        </w:rPr>
        <w:t> </w:t>
      </w:r>
      <w:r>
        <w:rPr>
          <w:b w:val="0"/>
          <w:spacing w:val="-2"/>
          <w:sz w:val="20"/>
        </w:rPr>
        <w:t>comprobadas;</w:t>
      </w:r>
    </w:p>
    <w:p>
      <w:pPr>
        <w:pStyle w:val="BodyText"/>
        <w:spacing w:before="20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transferidos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aplicaron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aprobados;</w:t>
      </w:r>
    </w:p>
    <w:p>
      <w:pPr>
        <w:pStyle w:val="ListParagraph"/>
        <w:numPr>
          <w:ilvl w:val="2"/>
          <w:numId w:val="1"/>
        </w:numPr>
        <w:tabs>
          <w:tab w:pos="306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tabuladores.</w:t>
      </w:r>
    </w:p>
    <w:p>
      <w:pPr>
        <w:pStyle w:val="BodyText"/>
        <w:spacing w:before="233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que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anterior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ajustó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legalidad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no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causó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daños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perjuicios,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ambos,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contra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hacienda</w:t>
      </w:r>
      <w:r>
        <w:rPr>
          <w:rFonts w:ascii="Times New Roman" w:hAnsi="Times New Roman"/>
        </w:rPr>
        <w:t> </w:t>
      </w:r>
      <w:r>
        <w:rPr>
          <w:b w:val="0"/>
        </w:rPr>
        <w:t>pública</w:t>
      </w:r>
      <w:r>
        <w:rPr>
          <w:rFonts w:ascii="Times New Roman" w:hAnsi="Times New Roman"/>
        </w:rPr>
        <w:t> </w:t>
      </w:r>
      <w:r>
        <w:rPr>
          <w:b w:val="0"/>
        </w:rPr>
        <w:t>estatal</w:t>
      </w:r>
      <w:r>
        <w:rPr>
          <w:rFonts w:ascii="Times New Roman" w:hAnsi="Times New Roman"/>
        </w:rPr>
        <w:t> </w:t>
      </w:r>
      <w:r>
        <w:rPr>
          <w:b w:val="0"/>
        </w:rPr>
        <w:t>y/o</w:t>
      </w:r>
      <w:r>
        <w:rPr>
          <w:rFonts w:ascii="Times New Roman" w:hAnsi="Times New Roman"/>
        </w:rPr>
        <w:t> </w:t>
      </w:r>
      <w:r>
        <w:rPr>
          <w:b w:val="0"/>
        </w:rPr>
        <w:t>municipal</w:t>
      </w:r>
      <w:r>
        <w:rPr>
          <w:rFonts w:ascii="Times New Roman" w:hAnsi="Times New Roman"/>
        </w:rPr>
        <w:t> </w:t>
      </w:r>
      <w:r>
        <w:rPr>
          <w:b w:val="0"/>
        </w:rPr>
        <w:t>o,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caso,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patrimonio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denominación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utilice;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0" w:after="0"/>
        <w:ind w:left="549" w:right="0" w:hanging="437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187" w:after="0"/>
        <w:ind w:left="112" w:right="338" w:firstLine="0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diversos,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arrendamientos,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afectación,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inmuebles,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614" w:val="left" w:leader="none"/>
        </w:tabs>
        <w:spacing w:line="240" w:lineRule="auto" w:before="187" w:after="0"/>
        <w:ind w:left="614" w:right="0" w:hanging="502"/>
        <w:jc w:val="left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5"/>
          <w:sz w:val="20"/>
        </w:rPr>
        <w:t>de:</w:t>
      </w: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subsidios,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transferencias,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donativos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participaciones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50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evolución,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renegociación,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celebren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realicen.</w:t>
      </w:r>
    </w:p>
    <w:p>
      <w:pPr>
        <w:pStyle w:val="BodyText"/>
        <w:spacing w:before="234"/>
        <w:ind w:right="93"/>
        <w:rPr>
          <w:b w:val="0"/>
        </w:rPr>
      </w:pP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verificar</w:t>
      </w:r>
      <w:r>
        <w:rPr>
          <w:rFonts w:ascii="Times New Roman" w:hAnsi="Times New Roman"/>
        </w:rPr>
        <w:t> </w:t>
      </w:r>
      <w:r>
        <w:rPr>
          <w:b w:val="0"/>
        </w:rPr>
        <w:t>que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anterior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ajustó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no</w:t>
      </w:r>
      <w:r>
        <w:rPr>
          <w:rFonts w:ascii="Times New Roman" w:hAnsi="Times New Roman"/>
        </w:rPr>
        <w:t> </w:t>
      </w:r>
      <w:r>
        <w:rPr>
          <w:b w:val="0"/>
        </w:rPr>
        <w:t>causó</w:t>
      </w:r>
      <w:r>
        <w:rPr>
          <w:rFonts w:ascii="Times New Roman" w:hAnsi="Times New Roman"/>
        </w:rPr>
        <w:t> </w:t>
      </w:r>
      <w:r>
        <w:rPr>
          <w:b w:val="0"/>
        </w:rPr>
        <w:t>daños</w:t>
      </w:r>
      <w:r>
        <w:rPr>
          <w:rFonts w:ascii="Times New Roman" w:hAnsi="Times New Roman"/>
        </w:rPr>
        <w:t> </w:t>
      </w:r>
      <w:r>
        <w:rPr>
          <w:b w:val="0"/>
        </w:rPr>
        <w:t>o</w:t>
      </w:r>
      <w:r>
        <w:rPr>
          <w:rFonts w:ascii="Times New Roman" w:hAnsi="Times New Roman"/>
        </w:rPr>
        <w:t> </w:t>
      </w:r>
      <w:r>
        <w:rPr>
          <w:b w:val="0"/>
        </w:rPr>
        <w:t>perjuicios,</w:t>
      </w:r>
      <w:r>
        <w:rPr>
          <w:rFonts w:ascii="Times New Roman" w:hAnsi="Times New Roman"/>
        </w:rPr>
        <w:t> </w:t>
      </w:r>
      <w:r>
        <w:rPr>
          <w:b w:val="0"/>
        </w:rPr>
        <w:t>o</w:t>
      </w:r>
      <w:r>
        <w:rPr>
          <w:rFonts w:ascii="Times New Roman" w:hAnsi="Times New Roman"/>
        </w:rPr>
        <w:t> </w:t>
      </w:r>
      <w:r>
        <w:rPr>
          <w:b w:val="0"/>
        </w:rPr>
        <w:t>ambos,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contra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-19"/>
        </w:rPr>
        <w:t> </w:t>
      </w:r>
      <w:r>
        <w:rPr>
          <w:b w:val="0"/>
        </w:rPr>
        <w:t>hacienda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pública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estatal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y/o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municipal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o,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su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caso,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patrimonio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entidades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fiscalizables;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234" w:after="0"/>
        <w:ind w:left="532" w:right="0" w:hanging="42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forma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sistemática,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organizada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pacing w:val="-2"/>
          <w:sz w:val="20"/>
        </w:rPr>
        <w:t>objetiva,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278" w:footer="1101" w:top="1740" w:bottom="1300" w:left="1020" w:right="1020"/>
        </w:sectPr>
      </w:pPr>
    </w:p>
    <w:p>
      <w:pPr>
        <w:pStyle w:val="BodyText"/>
        <w:spacing w:before="89"/>
        <w:rPr>
          <w:b w:val="0"/>
        </w:rPr>
      </w:pP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concordancia</w:t>
      </w:r>
      <w:r>
        <w:rPr>
          <w:rFonts w:ascii="Times New Roman" w:hAnsi="Times New Roman"/>
        </w:rPr>
        <w:t> </w:t>
      </w:r>
      <w:r>
        <w:rPr>
          <w:b w:val="0"/>
        </w:rPr>
        <w:t>con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normas</w:t>
      </w:r>
      <w:r>
        <w:rPr>
          <w:rFonts w:ascii="Times New Roman" w:hAnsi="Times New Roman"/>
        </w:rPr>
        <w:t> </w:t>
      </w:r>
      <w:r>
        <w:rPr>
          <w:b w:val="0"/>
        </w:rPr>
        <w:t>internacionales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materia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pública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demás</w:t>
      </w:r>
      <w:r>
        <w:rPr>
          <w:rFonts w:ascii="Times New Roman" w:hAnsi="Times New Roman"/>
        </w:rPr>
        <w:t> </w:t>
      </w:r>
      <w:r>
        <w:rPr>
          <w:b w:val="0"/>
        </w:rPr>
        <w:t>disposiciones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aplicables;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existencia,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procedencia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activos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pasivos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cifras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mostradas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consolidados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disminución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70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0" w:after="0"/>
        <w:ind w:left="627" w:right="0" w:hanging="515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Resultados;</w:t>
      </w: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233" w:after="0"/>
        <w:ind w:left="544" w:right="0" w:hanging="432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42"/>
        <w:ind w:left="0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ayuda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234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82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769" w:val="left" w:leader="none"/>
        </w:tabs>
        <w:spacing w:line="240" w:lineRule="auto" w:before="0" w:after="0"/>
        <w:ind w:left="769" w:right="0" w:hanging="657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expediente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86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263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XXII.)</w:t>
      </w:r>
      <w:r>
        <w:rPr>
          <w:rFonts w:ascii="Times New Roman" w:hAnsi="Times New Roman"/>
          <w:color w:val="2D73B5"/>
          <w:spacing w:val="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9315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12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3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2024-11-07T16:30:23Z</dcterms:created>
  <dcterms:modified xsi:type="dcterms:W3CDTF">2024-11-07T16:30:23Z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